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仿宋_GB2312" w:cs="Times New Roman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000000"/>
          <w:kern w:val="0"/>
          <w:sz w:val="32"/>
          <w:szCs w:val="32"/>
          <w:u w:val="none"/>
          <w:lang w:eastAsia="zh-CN" w:bidi="ar"/>
        </w:rPr>
        <w:t>2</w:t>
      </w:r>
    </w:p>
    <w:p>
      <w:pPr>
        <w:jc w:val="center"/>
        <w:rPr>
          <w:rFonts w:hint="default" w:ascii="Times New Roman" w:hAnsi="Times New Roman" w:eastAsia="华文中宋" w:cs="Times New Roman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default" w:ascii="Times New Roman" w:hAnsi="Times New Roman" w:eastAsia="华文中宋" w:cs="Times New Roman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2018年工业转型升级（部门预算）</w:t>
      </w:r>
      <w:r>
        <w:rPr>
          <w:rFonts w:hint="eastAsia" w:ascii="Times New Roman" w:hAnsi="Times New Roman" w:eastAsia="华文中宋" w:cs="Times New Roman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项目基本情况表</w:t>
      </w:r>
    </w:p>
    <w:tbl>
      <w:tblPr>
        <w:tblStyle w:val="3"/>
        <w:tblW w:w="89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532"/>
        <w:gridCol w:w="440"/>
        <w:gridCol w:w="391"/>
        <w:gridCol w:w="743"/>
        <w:gridCol w:w="852"/>
        <w:gridCol w:w="141"/>
        <w:gridCol w:w="87"/>
        <w:gridCol w:w="1673"/>
        <w:gridCol w:w="224"/>
        <w:gridCol w:w="60"/>
        <w:gridCol w:w="1470"/>
        <w:gridCol w:w="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  <w:lang w:eastAsia="zh-CN"/>
              </w:rPr>
              <w:t>承担单位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名称</w:t>
            </w:r>
          </w:p>
        </w:tc>
        <w:tc>
          <w:tcPr>
            <w:tcW w:w="679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申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  <w:lang w:eastAsia="zh-CN"/>
              </w:rPr>
              <w:t>报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679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4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（一）项目基本情况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项目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  <w:lang w:eastAsia="zh-CN"/>
              </w:rPr>
              <w:t>负责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265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服务行业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项目核准/备案文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  <w:lang w:eastAsia="zh-CN"/>
              </w:rPr>
              <w:t>件名称</w:t>
            </w:r>
          </w:p>
        </w:tc>
        <w:tc>
          <w:tcPr>
            <w:tcW w:w="679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项目核准/备案文号</w:t>
            </w:r>
          </w:p>
        </w:tc>
        <w:tc>
          <w:tcPr>
            <w:tcW w:w="265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</w:rPr>
              <w:t>项目实施起止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  <w:lang w:eastAsia="zh-CN"/>
              </w:rPr>
              <w:t>时间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项目形象进度（%）</w:t>
            </w:r>
          </w:p>
        </w:tc>
        <w:tc>
          <w:tcPr>
            <w:tcW w:w="265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8"/>
                <w:szCs w:val="18"/>
                <w:lang w:eastAsia="zh-CN"/>
              </w:rPr>
              <w:t>项目建设地址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总投资（万元）</w:t>
            </w:r>
          </w:p>
        </w:tc>
        <w:tc>
          <w:tcPr>
            <w:tcW w:w="8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23" w:type="dxa"/>
            <w:gridSpan w:val="4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固定资产投资（万元）</w:t>
            </w:r>
          </w:p>
        </w:tc>
        <w:tc>
          <w:tcPr>
            <w:tcW w:w="1673" w:type="dxa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754" w:type="dxa"/>
            <w:gridSpan w:val="3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铺底流动资金（万元）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银行贷款（万元）</w:t>
            </w:r>
          </w:p>
        </w:tc>
        <w:tc>
          <w:tcPr>
            <w:tcW w:w="8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23" w:type="dxa"/>
            <w:gridSpan w:val="4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自有资金（万元）</w:t>
            </w:r>
          </w:p>
        </w:tc>
        <w:tc>
          <w:tcPr>
            <w:tcW w:w="1673" w:type="dxa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754" w:type="dxa"/>
            <w:gridSpan w:val="3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18"/>
                <w:szCs w:val="18"/>
              </w:rPr>
              <w:t>其他资金（万元）</w:t>
            </w: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（二）项目的必要性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3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  <w:t>介绍项目实施的背景和目标，实施后解决的关键技术和行业问题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  <w:t>，项目的主要技术路径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5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（三）项目的内容</w:t>
            </w:r>
          </w:p>
        </w:tc>
        <w:tc>
          <w:tcPr>
            <w:tcW w:w="635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  <w:t>包括研发环境、生产（服务）环境、测试环境、配套条件等建设内容；产品和工艺（应用）技术方案、项目技术研发内容、创新点和优劣势分析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（四）项目分年度计划</w:t>
            </w:r>
          </w:p>
        </w:tc>
        <w:tc>
          <w:tcPr>
            <w:tcW w:w="221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实施进度</w:t>
            </w:r>
          </w:p>
        </w:tc>
        <w:tc>
          <w:tcPr>
            <w:tcW w:w="414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实施内容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414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414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  <w:t>……</w:t>
            </w:r>
          </w:p>
        </w:tc>
        <w:tc>
          <w:tcPr>
            <w:tcW w:w="221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414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4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（五）实施后预计效果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新增销售收入（万元）</w:t>
            </w:r>
          </w:p>
        </w:tc>
        <w:tc>
          <w:tcPr>
            <w:tcW w:w="24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新增利润（万元）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1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新增出口创汇（万美元）</w:t>
            </w:r>
          </w:p>
        </w:tc>
        <w:tc>
          <w:tcPr>
            <w:tcW w:w="24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新增就业（人）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4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（六）项目团队成员基本情况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姓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最高学历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毕业学校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专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业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项目负责人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项目骨干成员1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项目骨干成员2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……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4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eastAsia="zh-CN"/>
              </w:rPr>
              <w:t>（七）推荐单位意见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894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 w:firstLine="360" w:firstLineChars="20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经审核，本项目真实、合规</w:t>
            </w:r>
            <w:r>
              <w:rPr>
                <w:rFonts w:hint="eastAsia" w:ascii="Times New Roman" w:hAnsi="Times New Roman" w:eastAsia="黑体" w:cs="Times New Roman"/>
                <w:bCs/>
                <w:color w:val="auto"/>
                <w:sz w:val="18"/>
                <w:szCs w:val="1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 w:firstLine="360" w:firstLineChars="200"/>
              <w:jc w:val="both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>符合</w:t>
            </w:r>
            <w:r>
              <w:rPr>
                <w:rFonts w:hint="eastAsia" w:ascii="Times New Roman" w:hAnsi="Times New Roman" w:eastAsia="黑体" w:cs="Times New Roman"/>
                <w:bCs/>
                <w:color w:val="auto"/>
                <w:sz w:val="18"/>
                <w:szCs w:val="18"/>
                <w:lang w:eastAsia="zh-CN"/>
              </w:rPr>
              <w:t>工业转型升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  <w:lang w:eastAsia="zh-CN"/>
              </w:rPr>
              <w:t>级资金支持范围，符合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</w:rPr>
              <w:t>201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  <w:lang w:eastAsia="zh-CN"/>
              </w:rPr>
              <w:t>8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</w:rPr>
              <w:t>年工业转型升级重点任务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  <w:lang w:eastAsia="zh-CN"/>
              </w:rPr>
              <w:t>的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</w:rPr>
              <w:t>要求，与核准/备案文件项目相关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 w:firstLine="360" w:firstLineChars="200"/>
              <w:jc w:val="both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</w:rPr>
              <w:t>予以推荐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 w:val="18"/>
                <w:szCs w:val="1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</w:rPr>
              <w:t xml:space="preserve">                                                               推荐单位（盖章）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default" w:ascii="Times New Roman" w:hAnsi="Times New Roman" w:eastAsia="黑体" w:cs="Times New Roman"/>
          <w:bCs/>
          <w:sz w:val="16"/>
          <w:szCs w:val="18"/>
        </w:rPr>
        <w:t>注：本表如有多页，推荐单位须逐页盖章</w:t>
      </w:r>
    </w:p>
    <w:sectPr>
      <w:pgSz w:w="11906" w:h="16838"/>
      <w:pgMar w:top="1440" w:right="1474" w:bottom="1440" w:left="1587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93566"/>
    <w:multiLevelType w:val="singleLevel"/>
    <w:tmpl w:val="5B59356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D9512D"/>
    <w:rsid w:val="04ED286D"/>
    <w:rsid w:val="126953A8"/>
    <w:rsid w:val="175DF5AF"/>
    <w:rsid w:val="1A6F094D"/>
    <w:rsid w:val="1AF03171"/>
    <w:rsid w:val="1D255597"/>
    <w:rsid w:val="284025CD"/>
    <w:rsid w:val="3B772B63"/>
    <w:rsid w:val="5EFD0A0A"/>
    <w:rsid w:val="639B3662"/>
    <w:rsid w:val="664F4B54"/>
    <w:rsid w:val="7DFFC0DC"/>
    <w:rsid w:val="AEFFE2D8"/>
    <w:rsid w:val="BFFF7382"/>
    <w:rsid w:val="D5FFD5E3"/>
    <w:rsid w:val="DF7F1CB1"/>
    <w:rsid w:val="DFD9512D"/>
    <w:rsid w:val="EEF3639E"/>
    <w:rsid w:val="FEFF9D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2018-07-13T03:33:00Z</dcterms:created>
  <dc:creator>高鹏</dc:creator>
  <cp:lastModifiedBy>敏子</cp:lastModifiedBy>
  <cp:lastPrinted>2018-07-26T01:03:30Z</cp:lastPrinted>
  <dcterms:modified xsi:type="dcterms:W3CDTF">2018-08-16T06:58:04Z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