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4E4" w:rsidRPr="00720B13" w:rsidRDefault="00720B13" w:rsidP="003552DE">
      <w:pPr>
        <w:spacing w:line="520" w:lineRule="exact"/>
        <w:jc w:val="left"/>
        <w:rPr>
          <w:rFonts w:ascii="Times New Roman" w:eastAsia="黑体" w:hAnsi="Times New Roman"/>
          <w:sz w:val="32"/>
          <w:szCs w:val="32"/>
        </w:rPr>
      </w:pPr>
      <w:r w:rsidRPr="00720B13">
        <w:rPr>
          <w:rFonts w:ascii="Times New Roman" w:eastAsia="黑体" w:hAnsi="黑体"/>
          <w:sz w:val="32"/>
          <w:szCs w:val="32"/>
        </w:rPr>
        <w:t>附件</w:t>
      </w:r>
      <w:r w:rsidRPr="00720B13">
        <w:rPr>
          <w:rFonts w:ascii="Times New Roman" w:eastAsia="黑体" w:hAnsi="Times New Roman"/>
          <w:sz w:val="32"/>
          <w:szCs w:val="32"/>
        </w:rPr>
        <w:t>1</w:t>
      </w:r>
    </w:p>
    <w:p w:rsidR="00720B13" w:rsidRDefault="00720B13" w:rsidP="003552DE">
      <w:pPr>
        <w:spacing w:line="520" w:lineRule="exact"/>
        <w:jc w:val="left"/>
        <w:rPr>
          <w:rFonts w:ascii="黑体" w:eastAsia="黑体" w:hAnsi="黑体" w:cs="黑体"/>
          <w:sz w:val="32"/>
          <w:szCs w:val="32"/>
        </w:rPr>
      </w:pPr>
    </w:p>
    <w:p w:rsidR="00EB04E4" w:rsidRDefault="0088521E" w:rsidP="003552DE">
      <w:pPr>
        <w:spacing w:line="520" w:lineRule="exact"/>
        <w:jc w:val="center"/>
        <w:rPr>
          <w:rFonts w:ascii="Times New Roman" w:eastAsia="方正小标宋_GBK" w:hAnsi="Times New Roman"/>
          <w:sz w:val="44"/>
          <w:szCs w:val="44"/>
        </w:rPr>
      </w:pPr>
      <w:r>
        <w:rPr>
          <w:rFonts w:ascii="Times New Roman" w:eastAsia="方正小标宋_GBK" w:hAnsi="Times New Roman"/>
          <w:sz w:val="44"/>
          <w:szCs w:val="44"/>
        </w:rPr>
        <w:t>天河区产业发展专项资金支持重点企业</w:t>
      </w:r>
    </w:p>
    <w:p w:rsidR="00EB04E4" w:rsidRDefault="0088521E" w:rsidP="003552DE">
      <w:pPr>
        <w:spacing w:line="520" w:lineRule="exact"/>
        <w:jc w:val="center"/>
        <w:rPr>
          <w:rFonts w:ascii="Times New Roman" w:eastAsia="方正小标宋_GBK" w:hAnsi="Times New Roman"/>
          <w:sz w:val="44"/>
          <w:szCs w:val="44"/>
        </w:rPr>
      </w:pPr>
      <w:r>
        <w:rPr>
          <w:rFonts w:ascii="Times New Roman" w:eastAsia="方正小标宋_GBK" w:hAnsi="Times New Roman"/>
          <w:sz w:val="44"/>
          <w:szCs w:val="44"/>
        </w:rPr>
        <w:t>落户项目申报指南</w:t>
      </w:r>
    </w:p>
    <w:p w:rsidR="00EB04E4" w:rsidRDefault="00EB04E4" w:rsidP="003552DE">
      <w:pPr>
        <w:spacing w:line="520" w:lineRule="exact"/>
        <w:rPr>
          <w:rFonts w:ascii="Times New Roman" w:eastAsia="仿宋_GB2312" w:hAnsi="Times New Roman"/>
          <w:sz w:val="28"/>
          <w:szCs w:val="28"/>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8"/>
        <w:gridCol w:w="7560"/>
      </w:tblGrid>
      <w:tr w:rsidR="00EB04E4">
        <w:trPr>
          <w:trHeight w:val="662"/>
        </w:trPr>
        <w:tc>
          <w:tcPr>
            <w:tcW w:w="1368" w:type="dxa"/>
            <w:vAlign w:val="center"/>
          </w:tcPr>
          <w:p w:rsidR="00EB04E4" w:rsidRDefault="0088521E" w:rsidP="003552DE">
            <w:pPr>
              <w:spacing w:line="520" w:lineRule="exact"/>
              <w:jc w:val="center"/>
              <w:rPr>
                <w:rFonts w:ascii="黑体" w:eastAsia="黑体" w:hAnsi="黑体" w:cs="黑体"/>
                <w:b/>
                <w:bCs/>
                <w:sz w:val="28"/>
                <w:szCs w:val="28"/>
              </w:rPr>
            </w:pPr>
            <w:r>
              <w:rPr>
                <w:rFonts w:ascii="黑体" w:eastAsia="黑体" w:hAnsi="黑体" w:cs="黑体" w:hint="eastAsia"/>
                <w:b/>
                <w:bCs/>
                <w:sz w:val="28"/>
                <w:szCs w:val="28"/>
              </w:rPr>
              <w:t>依据</w:t>
            </w:r>
          </w:p>
        </w:tc>
        <w:tc>
          <w:tcPr>
            <w:tcW w:w="7560" w:type="dxa"/>
          </w:tcPr>
          <w:p w:rsidR="00EB04E4" w:rsidRDefault="0088521E" w:rsidP="003552DE">
            <w:pPr>
              <w:spacing w:line="520" w:lineRule="exact"/>
              <w:jc w:val="left"/>
              <w:rPr>
                <w:rFonts w:ascii="Times New Roman" w:eastAsia="仿宋_GB2312" w:hAnsi="Times New Roman"/>
                <w:sz w:val="28"/>
                <w:szCs w:val="28"/>
              </w:rPr>
            </w:pPr>
            <w:r>
              <w:rPr>
                <w:rFonts w:ascii="Times New Roman" w:eastAsia="仿宋_GB2312" w:hAnsi="Times New Roman"/>
                <w:sz w:val="28"/>
                <w:szCs w:val="28"/>
              </w:rPr>
              <w:t>《广州市天河区产业发展专项资金支持重点企业落户实施办法》（穗天商金规〔</w:t>
            </w:r>
            <w:r>
              <w:rPr>
                <w:rFonts w:ascii="Times New Roman" w:eastAsia="仿宋_GB2312" w:hAnsi="Times New Roman"/>
                <w:sz w:val="28"/>
                <w:szCs w:val="28"/>
              </w:rPr>
              <w:t>2017</w:t>
            </w:r>
            <w:r>
              <w:rPr>
                <w:rFonts w:ascii="Times New Roman" w:eastAsia="仿宋_GB2312" w:hAnsi="Times New Roman"/>
                <w:sz w:val="28"/>
                <w:szCs w:val="28"/>
              </w:rPr>
              <w:t>〕</w:t>
            </w:r>
            <w:r>
              <w:rPr>
                <w:rFonts w:ascii="Times New Roman" w:eastAsia="仿宋_GB2312" w:hAnsi="Times New Roman"/>
                <w:sz w:val="28"/>
                <w:szCs w:val="28"/>
              </w:rPr>
              <w:t>1</w:t>
            </w:r>
            <w:r>
              <w:rPr>
                <w:rFonts w:ascii="Times New Roman" w:eastAsia="仿宋_GB2312" w:hAnsi="Times New Roman"/>
                <w:sz w:val="28"/>
                <w:szCs w:val="28"/>
              </w:rPr>
              <w:t>号）</w:t>
            </w:r>
            <w:r>
              <w:rPr>
                <w:rFonts w:ascii="Times New Roman" w:eastAsia="仿宋_GB2312" w:hAnsi="Times New Roman" w:hint="eastAsia"/>
                <w:sz w:val="28"/>
                <w:szCs w:val="28"/>
              </w:rPr>
              <w:t>。</w:t>
            </w:r>
          </w:p>
        </w:tc>
      </w:tr>
      <w:tr w:rsidR="00EB04E4">
        <w:tc>
          <w:tcPr>
            <w:tcW w:w="1368" w:type="dxa"/>
            <w:vAlign w:val="center"/>
          </w:tcPr>
          <w:p w:rsidR="00EB04E4" w:rsidRDefault="0088521E" w:rsidP="003552DE">
            <w:pPr>
              <w:spacing w:line="520" w:lineRule="exact"/>
              <w:jc w:val="center"/>
              <w:rPr>
                <w:rFonts w:ascii="黑体" w:eastAsia="黑体" w:hAnsi="黑体" w:cs="黑体"/>
                <w:b/>
                <w:bCs/>
                <w:sz w:val="28"/>
                <w:szCs w:val="28"/>
              </w:rPr>
            </w:pPr>
            <w:r>
              <w:rPr>
                <w:rFonts w:ascii="黑体" w:eastAsia="黑体" w:hAnsi="黑体" w:cs="黑体" w:hint="eastAsia"/>
                <w:b/>
                <w:bCs/>
                <w:sz w:val="28"/>
                <w:szCs w:val="28"/>
              </w:rPr>
              <w:t>申请受理部门</w:t>
            </w:r>
          </w:p>
        </w:tc>
        <w:tc>
          <w:tcPr>
            <w:tcW w:w="7560" w:type="dxa"/>
            <w:vAlign w:val="center"/>
          </w:tcPr>
          <w:p w:rsidR="00EB04E4" w:rsidRDefault="0088521E" w:rsidP="003552DE">
            <w:pPr>
              <w:spacing w:line="520" w:lineRule="exact"/>
              <w:rPr>
                <w:rFonts w:ascii="Times New Roman" w:eastAsia="仿宋_GB2312" w:hAnsi="Times New Roman"/>
                <w:sz w:val="28"/>
                <w:szCs w:val="28"/>
              </w:rPr>
            </w:pPr>
            <w:r>
              <w:rPr>
                <w:rFonts w:ascii="Times New Roman" w:eastAsia="仿宋_GB2312" w:hAnsi="Times New Roman"/>
                <w:sz w:val="28"/>
                <w:szCs w:val="28"/>
              </w:rPr>
              <w:t>天河区商务和金融工作局投资促进科，联系电话：</w:t>
            </w:r>
            <w:r>
              <w:rPr>
                <w:rFonts w:ascii="Times New Roman" w:eastAsia="仿宋_GB2312" w:hAnsi="Times New Roman"/>
                <w:sz w:val="28"/>
                <w:szCs w:val="28"/>
              </w:rPr>
              <w:t>38622696</w:t>
            </w:r>
            <w:r>
              <w:rPr>
                <w:rFonts w:ascii="Times New Roman" w:eastAsia="仿宋_GB2312" w:hAnsi="Times New Roman"/>
                <w:sz w:val="28"/>
                <w:szCs w:val="28"/>
              </w:rPr>
              <w:t>。</w:t>
            </w:r>
          </w:p>
          <w:p w:rsidR="00EB04E4" w:rsidRDefault="0088521E" w:rsidP="003552DE">
            <w:pPr>
              <w:spacing w:line="520" w:lineRule="exact"/>
              <w:rPr>
                <w:rFonts w:ascii="Times New Roman" w:eastAsia="仿宋_GB2312" w:hAnsi="Times New Roman"/>
                <w:sz w:val="28"/>
                <w:szCs w:val="28"/>
              </w:rPr>
            </w:pPr>
            <w:r>
              <w:rPr>
                <w:rFonts w:ascii="Times New Roman" w:eastAsia="仿宋_GB2312" w:hAnsi="Times New Roman"/>
                <w:sz w:val="28"/>
                <w:szCs w:val="28"/>
              </w:rPr>
              <w:t>天河中央商务区管委会、天河科技园管委会、区发展和改革局、区科技工业和信息化局可以根据区域范围及行业管理接受企业申报。</w:t>
            </w:r>
          </w:p>
        </w:tc>
      </w:tr>
      <w:tr w:rsidR="00EB04E4">
        <w:trPr>
          <w:trHeight w:val="372"/>
        </w:trPr>
        <w:tc>
          <w:tcPr>
            <w:tcW w:w="1368" w:type="dxa"/>
            <w:vAlign w:val="center"/>
          </w:tcPr>
          <w:p w:rsidR="00EB04E4" w:rsidRDefault="0088521E" w:rsidP="003552DE">
            <w:pPr>
              <w:spacing w:line="520" w:lineRule="exact"/>
              <w:jc w:val="center"/>
              <w:rPr>
                <w:rFonts w:ascii="黑体" w:eastAsia="黑体" w:hAnsi="黑体" w:cs="黑体"/>
                <w:b/>
                <w:bCs/>
                <w:sz w:val="28"/>
                <w:szCs w:val="28"/>
              </w:rPr>
            </w:pPr>
            <w:r>
              <w:rPr>
                <w:rFonts w:ascii="黑体" w:eastAsia="黑体" w:hAnsi="黑体" w:cs="黑体" w:hint="eastAsia"/>
                <w:b/>
                <w:bCs/>
                <w:sz w:val="28"/>
                <w:szCs w:val="28"/>
              </w:rPr>
              <w:t>申报时间</w:t>
            </w:r>
          </w:p>
        </w:tc>
        <w:tc>
          <w:tcPr>
            <w:tcW w:w="7560" w:type="dxa"/>
          </w:tcPr>
          <w:p w:rsidR="007A046C" w:rsidRDefault="0088521E" w:rsidP="007A046C">
            <w:pPr>
              <w:spacing w:line="520" w:lineRule="exact"/>
              <w:ind w:firstLine="570"/>
              <w:rPr>
                <w:rFonts w:ascii="Times New Roman" w:eastAsia="仿宋_GB2312" w:hAnsi="Times New Roman"/>
                <w:color w:val="000000"/>
                <w:sz w:val="28"/>
                <w:szCs w:val="28"/>
              </w:rPr>
            </w:pPr>
            <w:r>
              <w:rPr>
                <w:rFonts w:ascii="Times New Roman" w:eastAsia="仿宋_GB2312" w:hAnsi="Times New Roman"/>
                <w:color w:val="000000"/>
                <w:sz w:val="28"/>
                <w:szCs w:val="28"/>
              </w:rPr>
              <w:t>20</w:t>
            </w:r>
            <w:r>
              <w:rPr>
                <w:rFonts w:ascii="Times New Roman" w:eastAsia="仿宋_GB2312" w:hAnsi="Times New Roman" w:hint="eastAsia"/>
                <w:color w:val="000000"/>
                <w:sz w:val="28"/>
                <w:szCs w:val="28"/>
              </w:rPr>
              <w:t>20</w:t>
            </w:r>
            <w:r>
              <w:rPr>
                <w:rFonts w:ascii="Times New Roman" w:eastAsia="仿宋_GB2312" w:hAnsi="Times New Roman"/>
                <w:color w:val="000000"/>
                <w:sz w:val="28"/>
                <w:szCs w:val="28"/>
              </w:rPr>
              <w:t>年</w:t>
            </w:r>
            <w:r>
              <w:rPr>
                <w:rFonts w:ascii="Times New Roman" w:eastAsia="仿宋_GB2312" w:hAnsi="Times New Roman"/>
                <w:color w:val="000000"/>
                <w:sz w:val="28"/>
                <w:szCs w:val="28"/>
              </w:rPr>
              <w:t>3</w:t>
            </w:r>
            <w:r>
              <w:rPr>
                <w:rFonts w:ascii="Times New Roman" w:eastAsia="仿宋_GB2312" w:hAnsi="Times New Roman"/>
                <w:color w:val="000000"/>
                <w:sz w:val="28"/>
                <w:szCs w:val="28"/>
              </w:rPr>
              <w:t>月</w:t>
            </w:r>
            <w:r>
              <w:rPr>
                <w:rFonts w:ascii="Times New Roman" w:eastAsia="仿宋_GB2312" w:hAnsi="Times New Roman" w:hint="eastAsia"/>
                <w:color w:val="000000"/>
                <w:sz w:val="28"/>
                <w:szCs w:val="28"/>
              </w:rPr>
              <w:t>9</w:t>
            </w:r>
            <w:r>
              <w:rPr>
                <w:rFonts w:ascii="Times New Roman" w:eastAsia="仿宋_GB2312" w:hAnsi="Times New Roman"/>
                <w:color w:val="000000"/>
                <w:sz w:val="28"/>
                <w:szCs w:val="28"/>
              </w:rPr>
              <w:t>日至</w:t>
            </w:r>
            <w:r w:rsidR="003552DE">
              <w:rPr>
                <w:rFonts w:ascii="Times New Roman" w:eastAsia="仿宋_GB2312" w:hAnsi="Times New Roman" w:hint="eastAsia"/>
                <w:color w:val="000000"/>
                <w:sz w:val="28"/>
                <w:szCs w:val="28"/>
              </w:rPr>
              <w:t>3</w:t>
            </w:r>
            <w:r>
              <w:rPr>
                <w:rFonts w:ascii="Times New Roman" w:eastAsia="仿宋_GB2312" w:hAnsi="Times New Roman"/>
                <w:color w:val="000000"/>
                <w:sz w:val="28"/>
                <w:szCs w:val="28"/>
              </w:rPr>
              <w:t>月</w:t>
            </w:r>
            <w:r>
              <w:rPr>
                <w:rFonts w:ascii="Times New Roman" w:eastAsia="仿宋_GB2312" w:hAnsi="Times New Roman"/>
                <w:color w:val="000000"/>
                <w:sz w:val="28"/>
                <w:szCs w:val="28"/>
              </w:rPr>
              <w:t>3</w:t>
            </w:r>
            <w:r w:rsidR="003552DE">
              <w:rPr>
                <w:rFonts w:ascii="Times New Roman" w:eastAsia="仿宋_GB2312" w:hAnsi="Times New Roman" w:hint="eastAsia"/>
                <w:color w:val="000000"/>
                <w:sz w:val="28"/>
                <w:szCs w:val="28"/>
              </w:rPr>
              <w:t>1</w:t>
            </w:r>
            <w:r>
              <w:rPr>
                <w:rFonts w:ascii="Times New Roman" w:eastAsia="仿宋_GB2312" w:hAnsi="Times New Roman"/>
                <w:color w:val="000000"/>
                <w:sz w:val="28"/>
                <w:szCs w:val="28"/>
              </w:rPr>
              <w:t>日</w:t>
            </w:r>
          </w:p>
          <w:p w:rsidR="00EB04E4" w:rsidRPr="007A046C" w:rsidRDefault="003552DE" w:rsidP="007A046C">
            <w:pPr>
              <w:spacing w:line="520" w:lineRule="exact"/>
              <w:ind w:firstLine="570"/>
              <w:rPr>
                <w:rFonts w:ascii="Times New Roman" w:eastAsia="仿宋_GB2312" w:hAnsi="Times New Roman"/>
                <w:color w:val="000000"/>
                <w:sz w:val="28"/>
                <w:szCs w:val="28"/>
              </w:rPr>
            </w:pPr>
            <w:r>
              <w:rPr>
                <w:rFonts w:eastAsia="仿宋_GB2312" w:hint="eastAsia"/>
                <w:color w:val="000000"/>
                <w:sz w:val="28"/>
                <w:szCs w:val="28"/>
              </w:rPr>
              <w:t>（申报方式为网上申报，无须递交纸质材料</w:t>
            </w:r>
            <w:r w:rsidR="0088521E">
              <w:rPr>
                <w:rFonts w:eastAsia="仿宋_GB2312" w:hint="eastAsia"/>
                <w:color w:val="000000"/>
                <w:sz w:val="28"/>
                <w:szCs w:val="28"/>
              </w:rPr>
              <w:t>）</w:t>
            </w:r>
          </w:p>
        </w:tc>
      </w:tr>
      <w:tr w:rsidR="00EB04E4">
        <w:tc>
          <w:tcPr>
            <w:tcW w:w="1368" w:type="dxa"/>
            <w:vAlign w:val="center"/>
          </w:tcPr>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88521E" w:rsidP="003552DE">
            <w:pPr>
              <w:spacing w:line="520" w:lineRule="exact"/>
              <w:jc w:val="center"/>
              <w:rPr>
                <w:rFonts w:ascii="黑体" w:eastAsia="黑体" w:hAnsi="黑体" w:cs="黑体"/>
                <w:b/>
                <w:bCs/>
                <w:sz w:val="28"/>
                <w:szCs w:val="28"/>
              </w:rPr>
            </w:pPr>
            <w:r>
              <w:rPr>
                <w:rFonts w:ascii="黑体" w:eastAsia="黑体" w:hAnsi="黑体" w:cs="黑体" w:hint="eastAsia"/>
                <w:b/>
                <w:bCs/>
                <w:sz w:val="28"/>
                <w:szCs w:val="28"/>
              </w:rPr>
              <w:t>申报材料</w:t>
            </w: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rPr>
                <w:rFonts w:ascii="黑体" w:eastAsia="黑体" w:hAnsi="黑体" w:cs="黑体"/>
                <w:b/>
                <w:bCs/>
                <w:sz w:val="28"/>
                <w:szCs w:val="28"/>
              </w:rPr>
            </w:pPr>
          </w:p>
          <w:p w:rsidR="00EB04E4" w:rsidRDefault="00EB04E4" w:rsidP="003552DE">
            <w:pPr>
              <w:spacing w:line="520" w:lineRule="exact"/>
              <w:rPr>
                <w:rFonts w:ascii="黑体" w:eastAsia="黑体" w:hAnsi="黑体" w:cs="黑体"/>
                <w:b/>
                <w:bCs/>
                <w:sz w:val="28"/>
                <w:szCs w:val="28"/>
              </w:rPr>
            </w:pPr>
          </w:p>
          <w:p w:rsidR="00EB04E4" w:rsidRDefault="00EB04E4" w:rsidP="003552DE">
            <w:pPr>
              <w:spacing w:line="520" w:lineRule="exact"/>
              <w:rPr>
                <w:rFonts w:ascii="黑体" w:eastAsia="黑体" w:hAnsi="黑体" w:cs="黑体"/>
                <w:b/>
                <w:bCs/>
                <w:sz w:val="28"/>
                <w:szCs w:val="28"/>
              </w:rPr>
            </w:pPr>
          </w:p>
          <w:p w:rsidR="00EB04E4" w:rsidRDefault="0088521E" w:rsidP="003552DE">
            <w:pPr>
              <w:spacing w:line="520" w:lineRule="exact"/>
              <w:jc w:val="center"/>
              <w:rPr>
                <w:rFonts w:ascii="黑体" w:eastAsia="黑体" w:hAnsi="黑体" w:cs="黑体"/>
                <w:b/>
                <w:bCs/>
                <w:sz w:val="28"/>
                <w:szCs w:val="28"/>
              </w:rPr>
            </w:pPr>
            <w:r>
              <w:rPr>
                <w:rFonts w:ascii="黑体" w:eastAsia="黑体" w:hAnsi="黑体" w:cs="黑体" w:hint="eastAsia"/>
                <w:b/>
                <w:bCs/>
                <w:sz w:val="28"/>
                <w:szCs w:val="28"/>
              </w:rPr>
              <w:t>申报材料</w:t>
            </w:r>
          </w:p>
        </w:tc>
        <w:tc>
          <w:tcPr>
            <w:tcW w:w="7560" w:type="dxa"/>
          </w:tcPr>
          <w:p w:rsidR="00EB04E4" w:rsidRDefault="0088521E" w:rsidP="003552DE">
            <w:pPr>
              <w:snapToGrid w:val="0"/>
              <w:spacing w:line="520" w:lineRule="exact"/>
              <w:ind w:firstLine="560"/>
              <w:jc w:val="left"/>
              <w:rPr>
                <w:rFonts w:ascii="Times New Roman" w:eastAsia="仿宋_GB2312" w:hAnsi="Times New Roman"/>
                <w:sz w:val="28"/>
                <w:szCs w:val="28"/>
              </w:rPr>
            </w:pPr>
            <w:r>
              <w:rPr>
                <w:rFonts w:ascii="仿宋_GB2312" w:eastAsia="仿宋_GB2312" w:hAnsi="仿宋_GB2312" w:cs="仿宋_GB2312" w:hint="eastAsia"/>
                <w:sz w:val="28"/>
                <w:szCs w:val="28"/>
              </w:rPr>
              <w:lastRenderedPageBreak/>
              <w:t>企业按照区商务金融局当年发布的申报公告，</w:t>
            </w:r>
            <w:r>
              <w:rPr>
                <w:rFonts w:ascii="仿宋_GB2312" w:eastAsia="仿宋_GB2312" w:hAnsi="仿宋_GB2312" w:cs="仿宋_GB2312" w:hint="eastAsia"/>
                <w:color w:val="000000"/>
                <w:sz w:val="28"/>
                <w:szCs w:val="28"/>
              </w:rPr>
              <w:t>通过“</w:t>
            </w:r>
            <w:r>
              <w:rPr>
                <w:rFonts w:ascii="仿宋_GB2312" w:eastAsia="仿宋_GB2312" w:hAnsi="仿宋_GB2312" w:cs="仿宋_GB2312" w:hint="eastAsia"/>
                <w:sz w:val="28"/>
                <w:szCs w:val="28"/>
              </w:rPr>
              <w:t>天河区产业政策综合服务平台</w:t>
            </w:r>
            <w:r>
              <w:rPr>
                <w:rFonts w:ascii="仿宋_GB2312" w:eastAsia="仿宋_GB2312" w:hAnsi="仿宋_GB2312" w:cs="仿宋_GB2312" w:hint="eastAsia"/>
                <w:color w:val="000000"/>
                <w:sz w:val="28"/>
                <w:szCs w:val="28"/>
              </w:rPr>
              <w:t>”</w:t>
            </w:r>
            <w:r>
              <w:rPr>
                <w:rFonts w:ascii="仿宋_GB2312" w:eastAsia="仿宋_GB2312" w:cs="宋体" w:hint="eastAsia"/>
                <w:color w:val="000000" w:themeColor="text1"/>
                <w:kern w:val="0"/>
                <w:sz w:val="28"/>
                <w:szCs w:val="28"/>
              </w:rPr>
              <w:t>（</w:t>
            </w:r>
            <w:hyperlink r:id="rId7" w:history="1">
              <w:r>
                <w:rPr>
                  <w:rStyle w:val="ab"/>
                  <w:rFonts w:ascii="Times New Roman" w:eastAsia="仿宋_GB2312" w:hAnsi="Times New Roman"/>
                  <w:color w:val="000000" w:themeColor="text1"/>
                  <w:kern w:val="0"/>
                  <w:sz w:val="28"/>
                  <w:szCs w:val="28"/>
                </w:rPr>
                <w:t>http://113.108.173.240/th_cyzc/minstone/home/toHomeForm</w:t>
              </w:r>
            </w:hyperlink>
            <w:r>
              <w:rPr>
                <w:rFonts w:ascii="仿宋_GB2312" w:eastAsia="仿宋_GB2312" w:cs="宋体" w:hint="eastAsia"/>
                <w:color w:val="000000" w:themeColor="text1"/>
                <w:kern w:val="0"/>
                <w:sz w:val="28"/>
                <w:szCs w:val="28"/>
              </w:rPr>
              <w:t>）</w:t>
            </w:r>
            <w:r>
              <w:rPr>
                <w:rFonts w:ascii="Times New Roman" w:eastAsia="仿宋_GB2312" w:hAnsi="Times New Roman"/>
                <w:color w:val="000000"/>
                <w:sz w:val="28"/>
                <w:szCs w:val="28"/>
              </w:rPr>
              <w:t>进行申报</w:t>
            </w:r>
            <w:r>
              <w:rPr>
                <w:rFonts w:ascii="Times New Roman" w:eastAsia="仿宋_GB2312" w:hAnsi="Times New Roman"/>
                <w:sz w:val="28"/>
                <w:szCs w:val="28"/>
              </w:rPr>
              <w:t>。申请材料须全部加盖申请企业的公章</w:t>
            </w:r>
            <w:r>
              <w:rPr>
                <w:rFonts w:ascii="Times New Roman" w:eastAsia="仿宋_GB2312" w:hAnsi="Times New Roman" w:hint="eastAsia"/>
                <w:sz w:val="28"/>
                <w:szCs w:val="28"/>
              </w:rPr>
              <w:t>，证照复印件须写明“与原件相符”并加盖印章，扫描件应能清晰辨别内容且方向为正，否则无效。</w:t>
            </w:r>
          </w:p>
          <w:p w:rsidR="00EB04E4" w:rsidRDefault="0088521E" w:rsidP="003552DE">
            <w:pPr>
              <w:snapToGrid w:val="0"/>
              <w:spacing w:line="520" w:lineRule="exact"/>
              <w:ind w:firstLineChars="200" w:firstLine="562"/>
              <w:rPr>
                <w:rFonts w:ascii="Times New Roman" w:eastAsia="仿宋_GB2312" w:hAnsi="Times New Roman"/>
                <w:b/>
                <w:kern w:val="0"/>
                <w:sz w:val="28"/>
                <w:szCs w:val="28"/>
              </w:rPr>
            </w:pPr>
            <w:r>
              <w:rPr>
                <w:rFonts w:ascii="Times New Roman" w:eastAsia="仿宋_GB2312" w:hAnsi="Times New Roman"/>
                <w:b/>
                <w:kern w:val="0"/>
                <w:sz w:val="28"/>
                <w:szCs w:val="28"/>
              </w:rPr>
              <w:t>企业申报应提供以下基本材料：</w:t>
            </w:r>
          </w:p>
          <w:p w:rsidR="00EB04E4" w:rsidRDefault="0088521E" w:rsidP="003552DE">
            <w:pPr>
              <w:spacing w:line="52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（一）企业法定代表人签署的《</w:t>
            </w:r>
            <w:r w:rsidR="0067508B" w:rsidRPr="0067508B">
              <w:rPr>
                <w:rFonts w:ascii="Times New Roman" w:eastAsia="仿宋_GB2312" w:hAnsi="Times New Roman" w:hint="eastAsia"/>
                <w:kern w:val="0"/>
                <w:sz w:val="28"/>
                <w:szCs w:val="28"/>
              </w:rPr>
              <w:t>2020</w:t>
            </w:r>
            <w:r w:rsidR="0067508B" w:rsidRPr="0067508B">
              <w:rPr>
                <w:rFonts w:ascii="Times New Roman" w:eastAsia="仿宋_GB2312" w:hAnsi="Times New Roman" w:hint="eastAsia"/>
                <w:kern w:val="0"/>
                <w:sz w:val="28"/>
                <w:szCs w:val="28"/>
              </w:rPr>
              <w:t>年天河区产业发展专项资金支持重点企业落户项目申请表</w:t>
            </w:r>
            <w:r w:rsidR="00B169F7">
              <w:rPr>
                <w:rFonts w:ascii="Times New Roman" w:eastAsia="仿宋_GB2312" w:hAnsi="Times New Roman"/>
                <w:kern w:val="0"/>
                <w:sz w:val="28"/>
                <w:szCs w:val="28"/>
              </w:rPr>
              <w:t>》</w:t>
            </w:r>
            <w:r>
              <w:rPr>
                <w:rFonts w:ascii="Times New Roman" w:eastAsia="仿宋_GB2312" w:hAnsi="Times New Roman"/>
                <w:kern w:val="0"/>
                <w:sz w:val="28"/>
                <w:szCs w:val="28"/>
              </w:rPr>
              <w:t>及法定代表人的身份证明文件</w:t>
            </w:r>
            <w:r>
              <w:rPr>
                <w:rFonts w:ascii="Times New Roman" w:eastAsia="仿宋_GB2312" w:hAnsi="Times New Roman" w:hint="eastAsia"/>
                <w:sz w:val="28"/>
                <w:szCs w:val="28"/>
              </w:rPr>
              <w:t>扫描</w:t>
            </w:r>
            <w:r>
              <w:rPr>
                <w:rFonts w:ascii="Times New Roman" w:eastAsia="仿宋_GB2312" w:hAnsi="Times New Roman"/>
                <w:kern w:val="0"/>
                <w:sz w:val="28"/>
                <w:szCs w:val="28"/>
              </w:rPr>
              <w:t>件</w:t>
            </w:r>
            <w:r>
              <w:rPr>
                <w:rFonts w:ascii="Times New Roman" w:eastAsia="仿宋_GB2312" w:hAnsi="Times New Roman" w:hint="eastAsia"/>
                <w:kern w:val="0"/>
                <w:sz w:val="28"/>
                <w:szCs w:val="28"/>
              </w:rPr>
              <w:t>。</w:t>
            </w:r>
            <w:bookmarkStart w:id="0" w:name="_GoBack"/>
            <w:bookmarkEnd w:id="0"/>
          </w:p>
          <w:p w:rsidR="00EB04E4" w:rsidRDefault="0088521E" w:rsidP="003552DE">
            <w:pPr>
              <w:spacing w:line="52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（二）</w:t>
            </w:r>
            <w:r>
              <w:rPr>
                <w:rFonts w:ascii="Times New Roman" w:eastAsia="仿宋_GB2312" w:hAnsi="Times New Roman" w:hint="eastAsia"/>
                <w:kern w:val="0"/>
                <w:sz w:val="28"/>
                <w:szCs w:val="28"/>
              </w:rPr>
              <w:t>申报单位相关证照</w:t>
            </w:r>
            <w:r>
              <w:rPr>
                <w:rFonts w:ascii="Times New Roman" w:eastAsia="仿宋_GB2312" w:hAnsi="Times New Roman" w:hint="eastAsia"/>
                <w:sz w:val="28"/>
                <w:szCs w:val="28"/>
              </w:rPr>
              <w:t>扫描</w:t>
            </w:r>
            <w:r>
              <w:rPr>
                <w:rFonts w:ascii="Times New Roman" w:eastAsia="仿宋_GB2312" w:hAnsi="Times New Roman" w:hint="eastAsia"/>
                <w:kern w:val="0"/>
                <w:sz w:val="28"/>
                <w:szCs w:val="28"/>
              </w:rPr>
              <w:t>件。</w:t>
            </w:r>
          </w:p>
          <w:p w:rsidR="00EB04E4" w:rsidRDefault="0088521E" w:rsidP="003552DE">
            <w:pPr>
              <w:spacing w:line="52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lastRenderedPageBreak/>
              <w:t>（三）税务部门出具的企业上一完整会计年度的纳税情况证明</w:t>
            </w:r>
            <w:r>
              <w:rPr>
                <w:rFonts w:ascii="Times New Roman" w:eastAsia="仿宋_GB2312" w:hAnsi="Times New Roman" w:hint="eastAsia"/>
                <w:sz w:val="28"/>
                <w:szCs w:val="28"/>
              </w:rPr>
              <w:t>扫描</w:t>
            </w:r>
            <w:r>
              <w:rPr>
                <w:rFonts w:ascii="Times New Roman" w:eastAsia="仿宋_GB2312" w:hAnsi="Times New Roman"/>
                <w:kern w:val="0"/>
                <w:sz w:val="28"/>
                <w:szCs w:val="28"/>
              </w:rPr>
              <w:t>件（符合</w:t>
            </w:r>
            <w:r>
              <w:rPr>
                <w:rFonts w:ascii="Times New Roman" w:eastAsia="仿宋_GB2312" w:hAnsi="Times New Roman" w:hint="eastAsia"/>
                <w:kern w:val="0"/>
                <w:sz w:val="28"/>
                <w:szCs w:val="28"/>
              </w:rPr>
              <w:t>《实施办法》</w:t>
            </w:r>
            <w:r>
              <w:rPr>
                <w:rFonts w:ascii="Times New Roman" w:eastAsia="仿宋_GB2312" w:hAnsi="Times New Roman"/>
                <w:kern w:val="0"/>
                <w:sz w:val="28"/>
                <w:szCs w:val="28"/>
              </w:rPr>
              <w:t>第六条第（一）、（三）、（五）、（七）项的企业）</w:t>
            </w:r>
            <w:r>
              <w:rPr>
                <w:rFonts w:ascii="Times New Roman" w:eastAsia="仿宋_GB2312" w:hAnsi="Times New Roman" w:hint="eastAsia"/>
                <w:kern w:val="0"/>
                <w:sz w:val="28"/>
                <w:szCs w:val="28"/>
              </w:rPr>
              <w:t>。</w:t>
            </w:r>
          </w:p>
          <w:p w:rsidR="00EB04E4" w:rsidRDefault="0088521E" w:rsidP="003552DE">
            <w:pPr>
              <w:spacing w:line="52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（四）企业财务报表或审计报告</w:t>
            </w:r>
            <w:r>
              <w:rPr>
                <w:rFonts w:ascii="Times New Roman" w:eastAsia="仿宋_GB2312" w:hAnsi="Times New Roman" w:hint="eastAsia"/>
                <w:sz w:val="28"/>
                <w:szCs w:val="28"/>
              </w:rPr>
              <w:t>扫描</w:t>
            </w:r>
            <w:r>
              <w:rPr>
                <w:rFonts w:ascii="Times New Roman" w:eastAsia="仿宋_GB2312" w:hAnsi="Times New Roman"/>
                <w:kern w:val="0"/>
                <w:sz w:val="28"/>
                <w:szCs w:val="28"/>
              </w:rPr>
              <w:t>件（符合</w:t>
            </w:r>
            <w:r>
              <w:rPr>
                <w:rFonts w:ascii="Times New Roman" w:eastAsia="仿宋_GB2312" w:hAnsi="Times New Roman" w:hint="eastAsia"/>
                <w:kern w:val="0"/>
                <w:sz w:val="28"/>
                <w:szCs w:val="28"/>
              </w:rPr>
              <w:t>《实施办法》</w:t>
            </w:r>
            <w:r>
              <w:rPr>
                <w:rFonts w:ascii="Times New Roman" w:eastAsia="仿宋_GB2312" w:hAnsi="Times New Roman"/>
                <w:kern w:val="0"/>
                <w:sz w:val="28"/>
                <w:szCs w:val="28"/>
              </w:rPr>
              <w:t>第六条第（六）</w:t>
            </w:r>
            <w:r>
              <w:rPr>
                <w:rFonts w:ascii="Times New Roman" w:eastAsia="仿宋_GB2312" w:hAnsi="Times New Roman" w:hint="eastAsia"/>
                <w:kern w:val="0"/>
                <w:sz w:val="28"/>
                <w:szCs w:val="28"/>
              </w:rPr>
              <w:t>项</w:t>
            </w:r>
            <w:r>
              <w:rPr>
                <w:rFonts w:ascii="Times New Roman" w:eastAsia="仿宋_GB2312" w:hAnsi="Times New Roman"/>
                <w:kern w:val="0"/>
                <w:sz w:val="28"/>
                <w:szCs w:val="28"/>
              </w:rPr>
              <w:t>的企业）</w:t>
            </w:r>
            <w:r>
              <w:rPr>
                <w:rFonts w:ascii="Times New Roman" w:eastAsia="仿宋_GB2312" w:hAnsi="Times New Roman" w:hint="eastAsia"/>
                <w:kern w:val="0"/>
                <w:sz w:val="28"/>
                <w:szCs w:val="28"/>
              </w:rPr>
              <w:t>。</w:t>
            </w:r>
          </w:p>
          <w:p w:rsidR="00EB04E4" w:rsidRDefault="0088521E" w:rsidP="003552DE">
            <w:pPr>
              <w:spacing w:line="52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（五）承诺书</w:t>
            </w:r>
            <w:r>
              <w:rPr>
                <w:rFonts w:ascii="Times New Roman" w:eastAsia="仿宋_GB2312" w:hAnsi="Times New Roman" w:hint="eastAsia"/>
                <w:kern w:val="0"/>
                <w:sz w:val="28"/>
                <w:szCs w:val="28"/>
              </w:rPr>
              <w:t>（承诺资料真实、无误，五年内注册登记地址不搬离天河区，不改变在天河区的纳税纳统义务等内容，具体要求详见政策原文，请根据具体要求调整表述）。</w:t>
            </w:r>
          </w:p>
          <w:p w:rsidR="00EB04E4" w:rsidRDefault="0088521E" w:rsidP="003552DE">
            <w:pPr>
              <w:spacing w:line="520" w:lineRule="exact"/>
              <w:ind w:firstLineChars="200" w:firstLine="560"/>
              <w:rPr>
                <w:rFonts w:ascii="Times New Roman" w:eastAsia="仿宋_GB2312" w:hAnsi="Times New Roman"/>
                <w:kern w:val="0"/>
                <w:sz w:val="28"/>
                <w:szCs w:val="28"/>
              </w:rPr>
            </w:pPr>
            <w:r>
              <w:rPr>
                <w:rFonts w:ascii="Times New Roman" w:eastAsia="仿宋_GB2312" w:hAnsi="Times New Roman"/>
                <w:kern w:val="0"/>
                <w:sz w:val="28"/>
                <w:szCs w:val="28"/>
              </w:rPr>
              <w:t>（六）审核部门要求提供的其他材料。</w:t>
            </w:r>
          </w:p>
        </w:tc>
      </w:tr>
      <w:tr w:rsidR="00EB04E4">
        <w:tc>
          <w:tcPr>
            <w:tcW w:w="1368" w:type="dxa"/>
            <w:vAlign w:val="center"/>
          </w:tcPr>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88521E" w:rsidP="003552DE">
            <w:pPr>
              <w:spacing w:line="520" w:lineRule="exact"/>
              <w:jc w:val="center"/>
              <w:rPr>
                <w:rFonts w:ascii="黑体" w:eastAsia="黑体" w:hAnsi="黑体" w:cs="黑体"/>
                <w:b/>
                <w:bCs/>
                <w:sz w:val="28"/>
                <w:szCs w:val="28"/>
              </w:rPr>
            </w:pPr>
            <w:r>
              <w:rPr>
                <w:rFonts w:ascii="黑体" w:eastAsia="黑体" w:hAnsi="黑体" w:cs="黑体" w:hint="eastAsia"/>
                <w:b/>
                <w:bCs/>
                <w:sz w:val="28"/>
                <w:szCs w:val="28"/>
              </w:rPr>
              <w:t>相关流程</w:t>
            </w: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EB04E4" w:rsidP="003552DE">
            <w:pPr>
              <w:spacing w:line="520" w:lineRule="exact"/>
              <w:jc w:val="center"/>
              <w:rPr>
                <w:rFonts w:ascii="黑体" w:eastAsia="黑体" w:hAnsi="黑体" w:cs="黑体"/>
                <w:b/>
                <w:bCs/>
                <w:sz w:val="28"/>
                <w:szCs w:val="28"/>
              </w:rPr>
            </w:pPr>
          </w:p>
          <w:p w:rsidR="00EB04E4" w:rsidRDefault="0088521E" w:rsidP="003552DE">
            <w:pPr>
              <w:spacing w:line="520" w:lineRule="exact"/>
              <w:rPr>
                <w:rFonts w:ascii="黑体" w:eastAsia="黑体" w:hAnsi="黑体" w:cs="黑体"/>
                <w:b/>
                <w:bCs/>
                <w:sz w:val="28"/>
                <w:szCs w:val="28"/>
              </w:rPr>
            </w:pPr>
            <w:r>
              <w:rPr>
                <w:rFonts w:ascii="黑体" w:eastAsia="黑体" w:hAnsi="黑体" w:cs="黑体" w:hint="eastAsia"/>
                <w:b/>
                <w:bCs/>
                <w:sz w:val="28"/>
                <w:szCs w:val="28"/>
              </w:rPr>
              <w:t>相关流程</w:t>
            </w:r>
          </w:p>
          <w:p w:rsidR="00EB04E4" w:rsidRDefault="00EB04E4" w:rsidP="003552DE">
            <w:pPr>
              <w:spacing w:line="520" w:lineRule="exact"/>
              <w:jc w:val="center"/>
              <w:rPr>
                <w:rFonts w:ascii="黑体" w:eastAsia="黑体" w:hAnsi="黑体" w:cs="黑体"/>
                <w:b/>
                <w:bCs/>
                <w:sz w:val="28"/>
                <w:szCs w:val="28"/>
              </w:rPr>
            </w:pPr>
          </w:p>
        </w:tc>
        <w:tc>
          <w:tcPr>
            <w:tcW w:w="7560" w:type="dxa"/>
          </w:tcPr>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lastRenderedPageBreak/>
              <w:t>（一）适用对象按照区商务金融局当年发布的申报公告，通过“天河区产业政策综合服务平台”进行申报。</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二）区商务金融局根据适用对象的申请和本实施办法规定，通过“天河区产业政策综合服务平台”对企业的资质和申报材料进行网上预审。申报单位网上注册后，根据平台指示录入并上传相关资料，扫描及摄影资料需清晰可辨，否则无效。</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（三）不符合受理条件的，不予受理，并告知对象不予受理的原因；资料不全的，一次性告知对象需补齐的资料</w:t>
            </w:r>
            <w:r>
              <w:rPr>
                <w:rFonts w:ascii="仿宋_GB2312" w:eastAsia="仿宋_GB2312" w:hint="eastAsia"/>
                <w:color w:val="000000"/>
                <w:sz w:val="28"/>
                <w:szCs w:val="28"/>
              </w:rPr>
              <w:t>；符合受理条件且资料齐备的，在系统上告知通过初审</w:t>
            </w:r>
            <w:r>
              <w:rPr>
                <w:rFonts w:ascii="Times New Roman" w:eastAsia="仿宋_GB2312" w:hAnsi="Times New Roman" w:hint="eastAsia"/>
                <w:sz w:val="28"/>
                <w:szCs w:val="28"/>
              </w:rPr>
              <w:t>。</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四）区商务金融局按照《天河区产业发展专项资金管理办法》的有关规定对受理的材料及区各职能部门递交的材料进行审核，提出资金安排方案及获支持对象名单，由分管区领导组织召开区经济工作协调小组会议审核后，提交区政府审定。</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lastRenderedPageBreak/>
              <w:t>（五）公示。区政府审定后，区商务金融局将审核通过的获支持对象名单在天河区门户网站上公示，公示期为</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公示期满无异议的，于公示期满后</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个工作日内在天河区门户网站及平台公告，并将项目审批和拨款的相关资料交区财政局拨款。</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公示有异议的，由区商务金融局重审，重审认定异议内容属实的，产业资金不予支持，区商务金融局需在认定异议属实后的</w:t>
            </w:r>
            <w:r>
              <w:rPr>
                <w:rFonts w:ascii="Times New Roman" w:eastAsia="仿宋_GB2312" w:hAnsi="Times New Roman" w:hint="eastAsia"/>
                <w:sz w:val="28"/>
                <w:szCs w:val="28"/>
              </w:rPr>
              <w:t>5</w:t>
            </w:r>
            <w:r>
              <w:rPr>
                <w:rFonts w:ascii="Times New Roman" w:eastAsia="仿宋_GB2312" w:hAnsi="Times New Roman" w:hint="eastAsia"/>
                <w:sz w:val="28"/>
                <w:szCs w:val="28"/>
              </w:rPr>
              <w:t>个工作日内将有关情况反馈给申请对象。调查异议内容确认不实的，应予公告。</w:t>
            </w:r>
          </w:p>
          <w:p w:rsidR="00EB04E4" w:rsidRDefault="0088521E" w:rsidP="003552DE">
            <w:pPr>
              <w:spacing w:line="520" w:lineRule="exact"/>
              <w:ind w:firstLineChars="200" w:firstLine="560"/>
              <w:rPr>
                <w:rFonts w:ascii="Times New Roman" w:eastAsia="仿宋_GB2312" w:hAnsi="Times New Roman"/>
                <w:sz w:val="28"/>
                <w:szCs w:val="28"/>
              </w:rPr>
            </w:pPr>
            <w:r>
              <w:rPr>
                <w:rFonts w:ascii="Times New Roman" w:eastAsia="仿宋_GB2312" w:hAnsi="Times New Roman" w:hint="eastAsia"/>
                <w:sz w:val="28"/>
                <w:szCs w:val="28"/>
              </w:rPr>
              <w:t>（六）拨付。区财政局根据区商务金融局提交的资料和拨款申请，及时拨付资金。</w:t>
            </w:r>
          </w:p>
        </w:tc>
      </w:tr>
    </w:tbl>
    <w:p w:rsidR="00EB04E4" w:rsidRDefault="00EB04E4" w:rsidP="003552DE">
      <w:pPr>
        <w:spacing w:line="520" w:lineRule="exact"/>
        <w:rPr>
          <w:rFonts w:ascii="Times New Roman" w:hAnsi="Times New Roman"/>
          <w:sz w:val="32"/>
          <w:szCs w:val="32"/>
        </w:rPr>
      </w:pPr>
    </w:p>
    <w:p w:rsidR="00EB04E4" w:rsidRDefault="00EB04E4" w:rsidP="003552DE">
      <w:pPr>
        <w:spacing w:line="520" w:lineRule="exact"/>
        <w:ind w:leftChars="304" w:left="1598" w:hangingChars="300" w:hanging="960"/>
        <w:jc w:val="left"/>
        <w:rPr>
          <w:rFonts w:ascii="Times New Roman" w:eastAsia="仿宋_GB2312" w:hAnsi="Times New Roman"/>
          <w:sz w:val="32"/>
          <w:szCs w:val="32"/>
        </w:rPr>
      </w:pPr>
    </w:p>
    <w:p w:rsidR="00EB04E4" w:rsidRDefault="00EB04E4" w:rsidP="003552DE">
      <w:pPr>
        <w:spacing w:line="520" w:lineRule="exact"/>
        <w:ind w:firstLineChars="200" w:firstLine="640"/>
        <w:jc w:val="left"/>
        <w:rPr>
          <w:rFonts w:ascii="Times New Roman" w:eastAsia="仿宋_GB2312" w:hAnsi="Times New Roman"/>
          <w:sz w:val="32"/>
          <w:szCs w:val="32"/>
        </w:rPr>
      </w:pPr>
    </w:p>
    <w:sectPr w:rsidR="00EB04E4" w:rsidSect="000A2B69">
      <w:headerReference w:type="default" r:id="rId8"/>
      <w:footerReference w:type="even" r:id="rId9"/>
      <w:footerReference w:type="default" r:id="rId10"/>
      <w:pgSz w:w="11906" w:h="16838"/>
      <w:pgMar w:top="2098" w:right="1474" w:bottom="1984" w:left="1587" w:header="851" w:footer="992" w:gutter="0"/>
      <w:pgNumType w:fmt="numberInDash"/>
      <w:cols w:space="0"/>
      <w:docGrid w:type="lines" w:linePitch="31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5078" w:rsidRDefault="00825078">
      <w:r>
        <w:separator/>
      </w:r>
    </w:p>
  </w:endnote>
  <w:endnote w:type="continuationSeparator" w:id="1">
    <w:p w:rsidR="00825078" w:rsidRDefault="008250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99927"/>
    </w:sdtPr>
    <w:sdtContent>
      <w:p w:rsidR="00EB04E4" w:rsidRDefault="000A2B69">
        <w:pPr>
          <w:pStyle w:val="a6"/>
        </w:pPr>
        <w:r>
          <w:rPr>
            <w:rFonts w:ascii="宋体" w:hAnsi="宋体"/>
            <w:sz w:val="28"/>
            <w:szCs w:val="28"/>
          </w:rPr>
          <w:fldChar w:fldCharType="begin"/>
        </w:r>
        <w:r w:rsidR="0088521E">
          <w:rPr>
            <w:rFonts w:ascii="宋体" w:hAnsi="宋体"/>
            <w:sz w:val="28"/>
            <w:szCs w:val="28"/>
          </w:rPr>
          <w:instrText xml:space="preserve"> PAGE   \* MERGEFORMAT </w:instrText>
        </w:r>
        <w:r>
          <w:rPr>
            <w:rFonts w:ascii="宋体" w:hAnsi="宋体"/>
            <w:sz w:val="28"/>
            <w:szCs w:val="28"/>
          </w:rPr>
          <w:fldChar w:fldCharType="separate"/>
        </w:r>
        <w:r w:rsidR="00720B13" w:rsidRPr="00720B13">
          <w:rPr>
            <w:rFonts w:ascii="宋体" w:hAnsi="宋体"/>
            <w:noProof/>
            <w:sz w:val="28"/>
            <w:szCs w:val="28"/>
            <w:lang w:val="zh-CN"/>
          </w:rPr>
          <w:t>-</w:t>
        </w:r>
        <w:r w:rsidR="00720B13">
          <w:rPr>
            <w:rFonts w:ascii="宋体" w:hAnsi="宋体"/>
            <w:noProof/>
            <w:sz w:val="28"/>
            <w:szCs w:val="28"/>
          </w:rPr>
          <w:t xml:space="preserve"> 2 -</w:t>
        </w:r>
        <w:r>
          <w:rPr>
            <w:rFonts w:ascii="宋体" w:hAnsi="宋体"/>
            <w:sz w:val="28"/>
            <w:szCs w:val="28"/>
          </w:rPr>
          <w:fldChar w:fldCharType="end"/>
        </w:r>
      </w:p>
    </w:sdtContent>
  </w:sdt>
  <w:p w:rsidR="00EB04E4" w:rsidRDefault="00EB04E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99925"/>
    </w:sdtPr>
    <w:sdtEndPr>
      <w:rPr>
        <w:rFonts w:ascii="宋体" w:hAnsi="宋体"/>
        <w:sz w:val="28"/>
        <w:szCs w:val="28"/>
      </w:rPr>
    </w:sdtEndPr>
    <w:sdtContent>
      <w:p w:rsidR="00EB04E4" w:rsidRDefault="000A2B69">
        <w:pPr>
          <w:pStyle w:val="a6"/>
          <w:jc w:val="right"/>
        </w:pPr>
        <w:r>
          <w:rPr>
            <w:rFonts w:ascii="宋体" w:hAnsi="宋体"/>
            <w:sz w:val="28"/>
            <w:szCs w:val="28"/>
          </w:rPr>
          <w:fldChar w:fldCharType="begin"/>
        </w:r>
        <w:r w:rsidR="0088521E">
          <w:rPr>
            <w:rFonts w:ascii="宋体" w:hAnsi="宋体"/>
            <w:sz w:val="28"/>
            <w:szCs w:val="28"/>
          </w:rPr>
          <w:instrText xml:space="preserve"> PAGE   \* MERGEFORMAT </w:instrText>
        </w:r>
        <w:r>
          <w:rPr>
            <w:rFonts w:ascii="宋体" w:hAnsi="宋体"/>
            <w:sz w:val="28"/>
            <w:szCs w:val="28"/>
          </w:rPr>
          <w:fldChar w:fldCharType="separate"/>
        </w:r>
        <w:r w:rsidR="00720B13" w:rsidRPr="00720B13">
          <w:rPr>
            <w:rFonts w:ascii="宋体" w:hAnsi="宋体"/>
            <w:noProof/>
            <w:sz w:val="28"/>
            <w:szCs w:val="28"/>
            <w:lang w:val="zh-CN"/>
          </w:rPr>
          <w:t>-</w:t>
        </w:r>
        <w:r w:rsidR="00720B13">
          <w:rPr>
            <w:rFonts w:ascii="宋体" w:hAnsi="宋体"/>
            <w:noProof/>
            <w:sz w:val="28"/>
            <w:szCs w:val="28"/>
          </w:rPr>
          <w:t xml:space="preserve"> 3 -</w:t>
        </w:r>
        <w:r>
          <w:rPr>
            <w:rFonts w:ascii="宋体" w:hAnsi="宋体"/>
            <w:sz w:val="28"/>
            <w:szCs w:val="28"/>
          </w:rPr>
          <w:fldChar w:fldCharType="end"/>
        </w:r>
      </w:p>
    </w:sdtContent>
  </w:sdt>
  <w:p w:rsidR="00EB04E4" w:rsidRDefault="00EB04E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5078" w:rsidRDefault="00825078">
      <w:r>
        <w:separator/>
      </w:r>
    </w:p>
  </w:footnote>
  <w:footnote w:type="continuationSeparator" w:id="1">
    <w:p w:rsidR="00825078" w:rsidRDefault="008250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4E4" w:rsidRDefault="00EB04E4">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9"/>
  <w:displayVerticalDrawingGridEvery w:val="2"/>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96557C"/>
    <w:rsid w:val="00036955"/>
    <w:rsid w:val="00052AD4"/>
    <w:rsid w:val="0007497E"/>
    <w:rsid w:val="000A2B69"/>
    <w:rsid w:val="000B7570"/>
    <w:rsid w:val="000D0F32"/>
    <w:rsid w:val="000F1937"/>
    <w:rsid w:val="00146AC8"/>
    <w:rsid w:val="001A3752"/>
    <w:rsid w:val="001C1204"/>
    <w:rsid w:val="001C2A1A"/>
    <w:rsid w:val="001D530B"/>
    <w:rsid w:val="001F6C85"/>
    <w:rsid w:val="00200843"/>
    <w:rsid w:val="00216B22"/>
    <w:rsid w:val="0022436C"/>
    <w:rsid w:val="002407FE"/>
    <w:rsid w:val="00240D0E"/>
    <w:rsid w:val="00255193"/>
    <w:rsid w:val="00256C12"/>
    <w:rsid w:val="00262572"/>
    <w:rsid w:val="00277B9D"/>
    <w:rsid w:val="00281D10"/>
    <w:rsid w:val="00295C9A"/>
    <w:rsid w:val="002A41C6"/>
    <w:rsid w:val="002B50FF"/>
    <w:rsid w:val="002C3B04"/>
    <w:rsid w:val="002C6812"/>
    <w:rsid w:val="002D5C67"/>
    <w:rsid w:val="002E450E"/>
    <w:rsid w:val="002E4B02"/>
    <w:rsid w:val="002F0ADB"/>
    <w:rsid w:val="002F2313"/>
    <w:rsid w:val="00317C79"/>
    <w:rsid w:val="003552DE"/>
    <w:rsid w:val="003623BF"/>
    <w:rsid w:val="00385626"/>
    <w:rsid w:val="00393424"/>
    <w:rsid w:val="003E652C"/>
    <w:rsid w:val="00403685"/>
    <w:rsid w:val="0041047E"/>
    <w:rsid w:val="00410E26"/>
    <w:rsid w:val="004211F9"/>
    <w:rsid w:val="0043331B"/>
    <w:rsid w:val="004333E1"/>
    <w:rsid w:val="00436E91"/>
    <w:rsid w:val="00452631"/>
    <w:rsid w:val="00466FC1"/>
    <w:rsid w:val="004818AB"/>
    <w:rsid w:val="004D34C2"/>
    <w:rsid w:val="004F1EFF"/>
    <w:rsid w:val="00500225"/>
    <w:rsid w:val="00512B50"/>
    <w:rsid w:val="00516808"/>
    <w:rsid w:val="00537324"/>
    <w:rsid w:val="00566989"/>
    <w:rsid w:val="005E1A0C"/>
    <w:rsid w:val="005F65A0"/>
    <w:rsid w:val="006167A0"/>
    <w:rsid w:val="00622A22"/>
    <w:rsid w:val="00624AA5"/>
    <w:rsid w:val="0064769C"/>
    <w:rsid w:val="006506B8"/>
    <w:rsid w:val="00651C90"/>
    <w:rsid w:val="00657A12"/>
    <w:rsid w:val="00665BC6"/>
    <w:rsid w:val="0067508B"/>
    <w:rsid w:val="00677E6C"/>
    <w:rsid w:val="006A2C6A"/>
    <w:rsid w:val="006A6554"/>
    <w:rsid w:val="006A67EB"/>
    <w:rsid w:val="006B12FE"/>
    <w:rsid w:val="006B4AF9"/>
    <w:rsid w:val="006C47D5"/>
    <w:rsid w:val="006D1A82"/>
    <w:rsid w:val="00720B13"/>
    <w:rsid w:val="00730E06"/>
    <w:rsid w:val="00760536"/>
    <w:rsid w:val="007645C6"/>
    <w:rsid w:val="007708BC"/>
    <w:rsid w:val="00776E85"/>
    <w:rsid w:val="0079228D"/>
    <w:rsid w:val="007924C7"/>
    <w:rsid w:val="007A046C"/>
    <w:rsid w:val="007A2B0B"/>
    <w:rsid w:val="007A3425"/>
    <w:rsid w:val="007C10BC"/>
    <w:rsid w:val="007E105F"/>
    <w:rsid w:val="007F29A8"/>
    <w:rsid w:val="008231FD"/>
    <w:rsid w:val="00825078"/>
    <w:rsid w:val="0086347A"/>
    <w:rsid w:val="00877EB2"/>
    <w:rsid w:val="0088521E"/>
    <w:rsid w:val="008B045E"/>
    <w:rsid w:val="008B3EA1"/>
    <w:rsid w:val="008B55C7"/>
    <w:rsid w:val="008E3CB0"/>
    <w:rsid w:val="008E6E62"/>
    <w:rsid w:val="00901305"/>
    <w:rsid w:val="00952CED"/>
    <w:rsid w:val="0096557C"/>
    <w:rsid w:val="00986F15"/>
    <w:rsid w:val="00987E4D"/>
    <w:rsid w:val="00992DF6"/>
    <w:rsid w:val="00996B52"/>
    <w:rsid w:val="009A1ED0"/>
    <w:rsid w:val="009A6AAF"/>
    <w:rsid w:val="009B1D64"/>
    <w:rsid w:val="009C5B43"/>
    <w:rsid w:val="009E1963"/>
    <w:rsid w:val="009F56D6"/>
    <w:rsid w:val="00A10A71"/>
    <w:rsid w:val="00A13530"/>
    <w:rsid w:val="00A169C3"/>
    <w:rsid w:val="00A24FD8"/>
    <w:rsid w:val="00A31B19"/>
    <w:rsid w:val="00A529D6"/>
    <w:rsid w:val="00A546BC"/>
    <w:rsid w:val="00A61C96"/>
    <w:rsid w:val="00A67C51"/>
    <w:rsid w:val="00AC36F8"/>
    <w:rsid w:val="00AD0F5E"/>
    <w:rsid w:val="00B02024"/>
    <w:rsid w:val="00B10C1E"/>
    <w:rsid w:val="00B169F7"/>
    <w:rsid w:val="00B32266"/>
    <w:rsid w:val="00B40329"/>
    <w:rsid w:val="00B60B1C"/>
    <w:rsid w:val="00B653F4"/>
    <w:rsid w:val="00B71BB6"/>
    <w:rsid w:val="00B9087B"/>
    <w:rsid w:val="00BA6FFE"/>
    <w:rsid w:val="00BB1C4D"/>
    <w:rsid w:val="00BB6768"/>
    <w:rsid w:val="00BB7F1B"/>
    <w:rsid w:val="00BE5F45"/>
    <w:rsid w:val="00CA6171"/>
    <w:rsid w:val="00CB0DC7"/>
    <w:rsid w:val="00CB73C8"/>
    <w:rsid w:val="00CD038D"/>
    <w:rsid w:val="00CD78D3"/>
    <w:rsid w:val="00CE4885"/>
    <w:rsid w:val="00CF7FC1"/>
    <w:rsid w:val="00D1097C"/>
    <w:rsid w:val="00D11B1D"/>
    <w:rsid w:val="00D27677"/>
    <w:rsid w:val="00D64576"/>
    <w:rsid w:val="00D64638"/>
    <w:rsid w:val="00D753F8"/>
    <w:rsid w:val="00DA1584"/>
    <w:rsid w:val="00DA246D"/>
    <w:rsid w:val="00DB1339"/>
    <w:rsid w:val="00DC6662"/>
    <w:rsid w:val="00DD77DF"/>
    <w:rsid w:val="00DE1788"/>
    <w:rsid w:val="00DE2D87"/>
    <w:rsid w:val="00E02E21"/>
    <w:rsid w:val="00E05639"/>
    <w:rsid w:val="00E107F9"/>
    <w:rsid w:val="00E22CC4"/>
    <w:rsid w:val="00E531D2"/>
    <w:rsid w:val="00E570AD"/>
    <w:rsid w:val="00E8436F"/>
    <w:rsid w:val="00E910AC"/>
    <w:rsid w:val="00E95B17"/>
    <w:rsid w:val="00E97B11"/>
    <w:rsid w:val="00EB04E4"/>
    <w:rsid w:val="00EC170D"/>
    <w:rsid w:val="00EF4867"/>
    <w:rsid w:val="00EF66A9"/>
    <w:rsid w:val="00F1295C"/>
    <w:rsid w:val="00F1527F"/>
    <w:rsid w:val="00F75F33"/>
    <w:rsid w:val="00FA062F"/>
    <w:rsid w:val="00FB464D"/>
    <w:rsid w:val="00FB5425"/>
    <w:rsid w:val="00FC4304"/>
    <w:rsid w:val="00FD2D60"/>
    <w:rsid w:val="00FE02D4"/>
    <w:rsid w:val="00FE3392"/>
    <w:rsid w:val="01C04D51"/>
    <w:rsid w:val="03CC34A6"/>
    <w:rsid w:val="040B73A3"/>
    <w:rsid w:val="04724C95"/>
    <w:rsid w:val="059345E1"/>
    <w:rsid w:val="05AF232C"/>
    <w:rsid w:val="10194272"/>
    <w:rsid w:val="10B90766"/>
    <w:rsid w:val="1390540F"/>
    <w:rsid w:val="140547A4"/>
    <w:rsid w:val="15204BD7"/>
    <w:rsid w:val="155D633B"/>
    <w:rsid w:val="16BA4AFB"/>
    <w:rsid w:val="16BB2397"/>
    <w:rsid w:val="17D26488"/>
    <w:rsid w:val="184A46D4"/>
    <w:rsid w:val="1DE4610A"/>
    <w:rsid w:val="20D94300"/>
    <w:rsid w:val="25C8180B"/>
    <w:rsid w:val="27D07052"/>
    <w:rsid w:val="2DFE1F16"/>
    <w:rsid w:val="2F340697"/>
    <w:rsid w:val="32F540F4"/>
    <w:rsid w:val="33AE31CB"/>
    <w:rsid w:val="346F04CD"/>
    <w:rsid w:val="34982EE9"/>
    <w:rsid w:val="36384840"/>
    <w:rsid w:val="38E045A7"/>
    <w:rsid w:val="39C32E3D"/>
    <w:rsid w:val="3B230D09"/>
    <w:rsid w:val="40692F82"/>
    <w:rsid w:val="41C42252"/>
    <w:rsid w:val="42EF652B"/>
    <w:rsid w:val="43D804C6"/>
    <w:rsid w:val="452E071F"/>
    <w:rsid w:val="47D16C9F"/>
    <w:rsid w:val="4B7A40AD"/>
    <w:rsid w:val="4E977BB6"/>
    <w:rsid w:val="4F2C17C5"/>
    <w:rsid w:val="501F32F4"/>
    <w:rsid w:val="54E92BA5"/>
    <w:rsid w:val="5774278E"/>
    <w:rsid w:val="577B1CB5"/>
    <w:rsid w:val="580F6D93"/>
    <w:rsid w:val="589B5691"/>
    <w:rsid w:val="5B826065"/>
    <w:rsid w:val="5FDC6574"/>
    <w:rsid w:val="625C3CF1"/>
    <w:rsid w:val="632375FD"/>
    <w:rsid w:val="63431C76"/>
    <w:rsid w:val="635802FD"/>
    <w:rsid w:val="64BB389F"/>
    <w:rsid w:val="66B60ADE"/>
    <w:rsid w:val="677E6641"/>
    <w:rsid w:val="6AFF7157"/>
    <w:rsid w:val="6DAA75C5"/>
    <w:rsid w:val="6F5057FC"/>
    <w:rsid w:val="70320B3C"/>
    <w:rsid w:val="70947D06"/>
    <w:rsid w:val="71C55DEF"/>
    <w:rsid w:val="7249275A"/>
    <w:rsid w:val="72DD05F0"/>
    <w:rsid w:val="72E218C1"/>
    <w:rsid w:val="73E06DC4"/>
    <w:rsid w:val="74B164DC"/>
    <w:rsid w:val="77E051F2"/>
    <w:rsid w:val="7A750535"/>
    <w:rsid w:val="7C8A5773"/>
    <w:rsid w:val="7D1A3277"/>
    <w:rsid w:val="7E221B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B69"/>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0A2B69"/>
    <w:rPr>
      <w:b/>
      <w:bCs/>
    </w:rPr>
  </w:style>
  <w:style w:type="paragraph" w:styleId="a4">
    <w:name w:val="annotation text"/>
    <w:basedOn w:val="a"/>
    <w:link w:val="Char0"/>
    <w:uiPriority w:val="99"/>
    <w:unhideWhenUsed/>
    <w:qFormat/>
    <w:rsid w:val="000A2B69"/>
    <w:pPr>
      <w:jc w:val="left"/>
    </w:pPr>
  </w:style>
  <w:style w:type="paragraph" w:styleId="a5">
    <w:name w:val="Balloon Text"/>
    <w:basedOn w:val="a"/>
    <w:link w:val="Char1"/>
    <w:uiPriority w:val="99"/>
    <w:unhideWhenUsed/>
    <w:qFormat/>
    <w:rsid w:val="000A2B69"/>
    <w:rPr>
      <w:sz w:val="18"/>
      <w:szCs w:val="18"/>
    </w:rPr>
  </w:style>
  <w:style w:type="paragraph" w:styleId="a6">
    <w:name w:val="footer"/>
    <w:basedOn w:val="a"/>
    <w:link w:val="Char2"/>
    <w:uiPriority w:val="99"/>
    <w:unhideWhenUsed/>
    <w:qFormat/>
    <w:rsid w:val="000A2B69"/>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0A2B69"/>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0A2B69"/>
    <w:pPr>
      <w:widowControl/>
      <w:spacing w:line="660" w:lineRule="exact"/>
      <w:jc w:val="left"/>
    </w:pPr>
    <w:rPr>
      <w:rFonts w:ascii="宋体" w:hAnsi="宋体" w:cs="宋体"/>
      <w:color w:val="444444"/>
      <w:kern w:val="0"/>
      <w:sz w:val="24"/>
      <w:szCs w:val="24"/>
    </w:rPr>
  </w:style>
  <w:style w:type="character" w:styleId="a9">
    <w:name w:val="Strong"/>
    <w:basedOn w:val="a0"/>
    <w:uiPriority w:val="22"/>
    <w:qFormat/>
    <w:rsid w:val="000A2B69"/>
    <w:rPr>
      <w:b/>
      <w:bCs/>
    </w:rPr>
  </w:style>
  <w:style w:type="character" w:styleId="aa">
    <w:name w:val="page number"/>
    <w:basedOn w:val="a0"/>
    <w:qFormat/>
    <w:rsid w:val="000A2B69"/>
  </w:style>
  <w:style w:type="character" w:styleId="ab">
    <w:name w:val="Hyperlink"/>
    <w:basedOn w:val="a0"/>
    <w:uiPriority w:val="99"/>
    <w:unhideWhenUsed/>
    <w:qFormat/>
    <w:rsid w:val="000A2B69"/>
    <w:rPr>
      <w:color w:val="0000FF"/>
      <w:u w:val="none"/>
    </w:rPr>
  </w:style>
  <w:style w:type="character" w:styleId="ac">
    <w:name w:val="annotation reference"/>
    <w:basedOn w:val="a0"/>
    <w:uiPriority w:val="99"/>
    <w:unhideWhenUsed/>
    <w:qFormat/>
    <w:rsid w:val="000A2B69"/>
    <w:rPr>
      <w:sz w:val="21"/>
      <w:szCs w:val="21"/>
    </w:rPr>
  </w:style>
  <w:style w:type="paragraph" w:customStyle="1" w:styleId="p0">
    <w:name w:val="p0"/>
    <w:basedOn w:val="a"/>
    <w:qFormat/>
    <w:rsid w:val="000A2B69"/>
    <w:pPr>
      <w:widowControl/>
    </w:pPr>
    <w:rPr>
      <w:rFonts w:ascii="Times New Roman" w:eastAsia="仿宋_GB2312" w:hAnsi="Times New Roman"/>
      <w:sz w:val="32"/>
      <w:szCs w:val="32"/>
    </w:rPr>
  </w:style>
  <w:style w:type="character" w:customStyle="1" w:styleId="Char3">
    <w:name w:val="页眉 Char"/>
    <w:basedOn w:val="a0"/>
    <w:link w:val="a7"/>
    <w:uiPriority w:val="99"/>
    <w:semiHidden/>
    <w:qFormat/>
    <w:rsid w:val="000A2B69"/>
    <w:rPr>
      <w:kern w:val="2"/>
      <w:sz w:val="18"/>
      <w:szCs w:val="18"/>
    </w:rPr>
  </w:style>
  <w:style w:type="character" w:customStyle="1" w:styleId="Char2">
    <w:name w:val="页脚 Char"/>
    <w:basedOn w:val="a0"/>
    <w:link w:val="a6"/>
    <w:uiPriority w:val="99"/>
    <w:qFormat/>
    <w:rsid w:val="000A2B69"/>
    <w:rPr>
      <w:kern w:val="2"/>
      <w:sz w:val="18"/>
      <w:szCs w:val="18"/>
    </w:rPr>
  </w:style>
  <w:style w:type="character" w:customStyle="1" w:styleId="Char0">
    <w:name w:val="批注文字 Char"/>
    <w:basedOn w:val="a0"/>
    <w:link w:val="a4"/>
    <w:uiPriority w:val="99"/>
    <w:semiHidden/>
    <w:qFormat/>
    <w:rsid w:val="000A2B69"/>
    <w:rPr>
      <w:kern w:val="2"/>
      <w:sz w:val="21"/>
      <w:szCs w:val="22"/>
    </w:rPr>
  </w:style>
  <w:style w:type="character" w:customStyle="1" w:styleId="Char">
    <w:name w:val="批注主题 Char"/>
    <w:basedOn w:val="Char0"/>
    <w:link w:val="a3"/>
    <w:uiPriority w:val="99"/>
    <w:semiHidden/>
    <w:qFormat/>
    <w:rsid w:val="000A2B69"/>
    <w:rPr>
      <w:b/>
      <w:bCs/>
      <w:kern w:val="2"/>
      <w:sz w:val="21"/>
      <w:szCs w:val="22"/>
    </w:rPr>
  </w:style>
  <w:style w:type="character" w:customStyle="1" w:styleId="Char1">
    <w:name w:val="批注框文本 Char"/>
    <w:basedOn w:val="a0"/>
    <w:link w:val="a5"/>
    <w:uiPriority w:val="99"/>
    <w:semiHidden/>
    <w:qFormat/>
    <w:rsid w:val="000A2B6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Balloon Text"/>
    <w:basedOn w:val="a"/>
    <w:link w:val="Char1"/>
    <w:uiPriority w:val="99"/>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line="660" w:lineRule="exact"/>
      <w:jc w:val="left"/>
    </w:pPr>
    <w:rPr>
      <w:rFonts w:ascii="宋体" w:hAnsi="宋体" w:cs="宋体"/>
      <w:color w:val="444444"/>
      <w:kern w:val="0"/>
      <w:sz w:val="24"/>
      <w:szCs w:val="24"/>
    </w:rPr>
  </w:style>
  <w:style w:type="character" w:styleId="a9">
    <w:name w:val="Strong"/>
    <w:basedOn w:val="a0"/>
    <w:uiPriority w:val="22"/>
    <w:qFormat/>
    <w:rPr>
      <w:b/>
      <w:bCs/>
    </w:rPr>
  </w:style>
  <w:style w:type="character" w:styleId="aa">
    <w:name w:val="page number"/>
    <w:basedOn w:val="a0"/>
    <w:qFormat/>
  </w:style>
  <w:style w:type="character" w:styleId="ab">
    <w:name w:val="Hyperlink"/>
    <w:basedOn w:val="a0"/>
    <w:uiPriority w:val="99"/>
    <w:unhideWhenUsed/>
    <w:qFormat/>
    <w:rPr>
      <w:color w:val="0000FF"/>
      <w:u w:val="none"/>
    </w:rPr>
  </w:style>
  <w:style w:type="character" w:styleId="ac">
    <w:name w:val="annotation reference"/>
    <w:basedOn w:val="a0"/>
    <w:uiPriority w:val="99"/>
    <w:unhideWhenUsed/>
    <w:qFormat/>
    <w:rPr>
      <w:sz w:val="21"/>
      <w:szCs w:val="21"/>
    </w:rPr>
  </w:style>
  <w:style w:type="paragraph" w:customStyle="1" w:styleId="p0">
    <w:name w:val="p0"/>
    <w:basedOn w:val="a"/>
    <w:qFormat/>
    <w:pPr>
      <w:widowControl/>
    </w:pPr>
    <w:rPr>
      <w:rFonts w:ascii="Times New Roman" w:eastAsia="仿宋_GB2312" w:hAnsi="Times New Roman"/>
      <w:sz w:val="32"/>
      <w:szCs w:val="32"/>
    </w:rPr>
  </w:style>
  <w:style w:type="character" w:customStyle="1" w:styleId="Char3">
    <w:name w:val="页眉 Char"/>
    <w:basedOn w:val="a0"/>
    <w:link w:val="a7"/>
    <w:uiPriority w:val="99"/>
    <w:semiHidden/>
    <w:qFormat/>
    <w:rPr>
      <w:kern w:val="2"/>
      <w:sz w:val="18"/>
      <w:szCs w:val="18"/>
    </w:rPr>
  </w:style>
  <w:style w:type="character" w:customStyle="1" w:styleId="Char2">
    <w:name w:val="页脚 Char"/>
    <w:basedOn w:val="a0"/>
    <w:link w:val="a6"/>
    <w:uiPriority w:val="99"/>
    <w:qFormat/>
    <w:rPr>
      <w:kern w:val="2"/>
      <w:sz w:val="18"/>
      <w:szCs w:val="18"/>
    </w:rPr>
  </w:style>
  <w:style w:type="character" w:customStyle="1" w:styleId="Char0">
    <w:name w:val="批注文字 Char"/>
    <w:basedOn w:val="a0"/>
    <w:link w:val="a4"/>
    <w:uiPriority w:val="99"/>
    <w:semiHidden/>
    <w:qFormat/>
    <w:rPr>
      <w:kern w:val="2"/>
      <w:sz w:val="21"/>
      <w:szCs w:val="22"/>
    </w:rPr>
  </w:style>
  <w:style w:type="character" w:customStyle="1" w:styleId="Char">
    <w:name w:val="批注主题 Char"/>
    <w:basedOn w:val="Char0"/>
    <w:link w:val="a3"/>
    <w:uiPriority w:val="99"/>
    <w:semiHidden/>
    <w:qFormat/>
    <w:rPr>
      <w:b/>
      <w:bCs/>
      <w:kern w:val="2"/>
      <w:sz w:val="21"/>
      <w:szCs w:val="22"/>
    </w:rPr>
  </w:style>
  <w:style w:type="character" w:customStyle="1" w:styleId="Char1">
    <w:name w:val="批注框文本 Char"/>
    <w:basedOn w:val="a0"/>
    <w:link w:val="a5"/>
    <w:uiPriority w:val="99"/>
    <w:semiHidden/>
    <w:qFormat/>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113.108.173.240/th_cyzc/minstone/home/toHomeFor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206</Words>
  <Characters>1180</Characters>
  <Application>Microsoft Office Word</Application>
  <DocSecurity>0</DocSecurity>
  <Lines>9</Lines>
  <Paragraphs>2</Paragraphs>
  <ScaleCrop>false</ScaleCrop>
  <Company>微软中国</Company>
  <LinksUpToDate>false</LinksUpToDate>
  <CharactersWithSpaces>1384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关于印发《天河区引进重点企业奖励办法实施细则》的通知</dc:title>
  <dc:creator>徐舒扬</dc:creator>
  <cp:lastModifiedBy>tanjy01</cp:lastModifiedBy>
  <cp:revision>6</cp:revision>
  <cp:lastPrinted>2020-03-12T02:16:00Z</cp:lastPrinted>
  <dcterms:created xsi:type="dcterms:W3CDTF">2020-03-09T10:38:00Z</dcterms:created>
  <dcterms:modified xsi:type="dcterms:W3CDTF">2020-03-12T02:16:00Z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